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92E" w:rsidRPr="00DE392E" w:rsidRDefault="00DE392E" w:rsidP="00DE392E">
      <w:pPr>
        <w:spacing w:line="300" w:lineRule="exact"/>
        <w:jc w:val="center"/>
        <w:rPr>
          <w:rFonts w:cs="Arial"/>
          <w:b/>
          <w:sz w:val="24"/>
          <w:szCs w:val="24"/>
          <w:u w:val="single"/>
        </w:rPr>
      </w:pPr>
      <w:r>
        <w:rPr>
          <w:b/>
          <w:sz w:val="24"/>
          <w:u w:val="single"/>
        </w:rPr>
        <w:t>Verklaring over de E</w:t>
      </w:r>
      <w:r w:rsidR="00E5525F">
        <w:rPr>
          <w:b/>
          <w:sz w:val="24"/>
          <w:u w:val="single"/>
        </w:rPr>
        <w:t>uropese H</w:t>
      </w:r>
      <w:r>
        <w:rPr>
          <w:b/>
          <w:sz w:val="24"/>
          <w:u w:val="single"/>
        </w:rPr>
        <w:t>outverordening (EUTR 995/2010)</w:t>
      </w:r>
    </w:p>
    <w:p w:rsidR="00DE392E" w:rsidRDefault="00DE392E" w:rsidP="00DE392E">
      <w:pPr>
        <w:spacing w:line="300" w:lineRule="exact"/>
        <w:rPr>
          <w:rFonts w:cs="Arial"/>
          <w:b/>
        </w:rPr>
      </w:pPr>
    </w:p>
    <w:p w:rsidR="00DE392E" w:rsidRDefault="00DE392E" w:rsidP="004F42D7">
      <w:pPr>
        <w:spacing w:line="300" w:lineRule="exact"/>
      </w:pPr>
      <w:r>
        <w:rPr>
          <w:color w:val="222222"/>
        </w:rPr>
        <w:t>Vanaf 3 maart 2013 is de E</w:t>
      </w:r>
      <w:r w:rsidR="00FC0A06">
        <w:rPr>
          <w:color w:val="222222"/>
        </w:rPr>
        <w:t>uropese H</w:t>
      </w:r>
      <w:r>
        <w:rPr>
          <w:color w:val="222222"/>
        </w:rPr>
        <w:t xml:space="preserve">outverordening (EUTR 995/2010) van kracht. De EUTR verbiedt het op de interne markt brengen van illegaal gekapt hout en producten daarvan. </w:t>
      </w:r>
      <w:r>
        <w:t>De EUTR schrijft verplichtingen voor “marktdeelnemers” en “handelaren” voor:</w:t>
      </w:r>
    </w:p>
    <w:p w:rsidR="004F42D7" w:rsidRDefault="004F42D7" w:rsidP="004F42D7">
      <w:pPr>
        <w:spacing w:line="300" w:lineRule="exact"/>
      </w:pPr>
    </w:p>
    <w:p w:rsidR="00DE392E" w:rsidRDefault="00DE392E" w:rsidP="00DE392E">
      <w:pPr>
        <w:pStyle w:val="Default"/>
        <w:numPr>
          <w:ilvl w:val="0"/>
          <w:numId w:val="1"/>
        </w:numPr>
        <w:spacing w:line="300" w:lineRule="exact"/>
        <w:rPr>
          <w:sz w:val="20"/>
          <w:szCs w:val="20"/>
        </w:rPr>
      </w:pPr>
      <w:r>
        <w:rPr>
          <w:sz w:val="20"/>
          <w:u w:val="single"/>
        </w:rPr>
        <w:t>Marktdeelnemers</w:t>
      </w:r>
      <w:r>
        <w:rPr>
          <w:sz w:val="20"/>
        </w:rPr>
        <w:t xml:space="preserve"> zijn natuurlijke of rechtspersonen die hout of houtproducten voor het eerst op de interne markt brengen. Marktdeelnemers dienen “</w:t>
      </w:r>
      <w:r w:rsidR="00777C73">
        <w:rPr>
          <w:sz w:val="20"/>
        </w:rPr>
        <w:t xml:space="preserve">een stelsel van </w:t>
      </w:r>
      <w:r>
        <w:rPr>
          <w:sz w:val="20"/>
        </w:rPr>
        <w:t>zorgvuldigheid</w:t>
      </w:r>
      <w:r w:rsidR="00777C73">
        <w:rPr>
          <w:sz w:val="20"/>
        </w:rPr>
        <w:t>seisen</w:t>
      </w:r>
      <w:r>
        <w:rPr>
          <w:sz w:val="20"/>
        </w:rPr>
        <w:t xml:space="preserve">” </w:t>
      </w:r>
      <w:r w:rsidR="00777C73">
        <w:rPr>
          <w:sz w:val="20"/>
        </w:rPr>
        <w:t>toe te passe</w:t>
      </w:r>
      <w:r w:rsidR="00D53B62">
        <w:rPr>
          <w:sz w:val="20"/>
        </w:rPr>
        <w:t>n</w:t>
      </w:r>
      <w:r w:rsidR="00FC0A06">
        <w:rPr>
          <w:sz w:val="20"/>
        </w:rPr>
        <w:t xml:space="preserve"> </w:t>
      </w:r>
      <w:r>
        <w:rPr>
          <w:sz w:val="20"/>
        </w:rPr>
        <w:t>om het risico te minimaliseren dat zij illegaal gekapt hout of houtproducten met hout van illegale oorsprong op de interne markt brengen.</w:t>
      </w:r>
    </w:p>
    <w:p w:rsidR="00DE392E" w:rsidRDefault="00DE392E" w:rsidP="00DE392E">
      <w:pPr>
        <w:pStyle w:val="Default"/>
        <w:numPr>
          <w:ilvl w:val="0"/>
          <w:numId w:val="1"/>
        </w:numPr>
        <w:spacing w:line="300" w:lineRule="exact"/>
        <w:rPr>
          <w:sz w:val="20"/>
          <w:szCs w:val="20"/>
        </w:rPr>
      </w:pPr>
      <w:r>
        <w:rPr>
          <w:sz w:val="20"/>
          <w:u w:val="single"/>
        </w:rPr>
        <w:t>Handelaren</w:t>
      </w:r>
      <w:r>
        <w:rPr>
          <w:sz w:val="20"/>
        </w:rPr>
        <w:t xml:space="preserve"> zijn natuurlijke of rechtspersonen die in het kader van een handelsactiviteit op de interne markt hout en/of houtproducten kopen of verkopen die reeds (door een marktdeelnemer) op de interne markt zijn gebracht. Handelaren dienen bij te houden wie hun leveranciers en klanten zijn om hout of houtproducten te kunnen traceren.</w:t>
      </w:r>
    </w:p>
    <w:p w:rsidR="00DE392E" w:rsidRPr="00DE392E" w:rsidRDefault="00DE392E" w:rsidP="00DE392E">
      <w:pPr>
        <w:pStyle w:val="Default"/>
        <w:spacing w:line="300" w:lineRule="exact"/>
        <w:rPr>
          <w:sz w:val="20"/>
          <w:szCs w:val="20"/>
        </w:rPr>
      </w:pPr>
    </w:p>
    <w:tbl>
      <w:tblPr>
        <w:tblStyle w:val="Tabelraster"/>
        <w:tblW w:w="0" w:type="auto"/>
        <w:tblInd w:w="534" w:type="dxa"/>
        <w:tblLook w:val="04A0"/>
      </w:tblPr>
      <w:tblGrid>
        <w:gridCol w:w="8678"/>
      </w:tblGrid>
      <w:tr w:rsidR="00DE392E" w:rsidRPr="004A4C6E" w:rsidTr="00CB774F">
        <w:trPr>
          <w:trHeight w:val="1286"/>
        </w:trPr>
        <w:tc>
          <w:tcPr>
            <w:tcW w:w="8678" w:type="dxa"/>
          </w:tcPr>
          <w:p w:rsidR="00DE392E" w:rsidRDefault="00DE392E" w:rsidP="003907E2">
            <w:pPr>
              <w:pStyle w:val="Plattetekst"/>
              <w:numPr>
                <w:ilvl w:val="0"/>
                <w:numId w:val="2"/>
              </w:numPr>
              <w:spacing w:line="300" w:lineRule="exact"/>
              <w:ind w:left="426" w:hanging="426"/>
              <w:rPr>
                <w:sz w:val="20"/>
                <w:szCs w:val="20"/>
              </w:rPr>
            </w:pPr>
            <w:r>
              <w:rPr>
                <w:rFonts w:ascii="Arial" w:hAnsi="Arial"/>
                <w:b w:val="0"/>
                <w:color w:val="222222"/>
                <w:sz w:val="20"/>
              </w:rPr>
              <w:t xml:space="preserve">Als leverancier van hout en/of houtproducten die al (door een marktdeelnemer) op de interne markt gebracht zijn, worden wij gekwalificeerd als </w:t>
            </w:r>
            <w:r>
              <w:rPr>
                <w:rFonts w:ascii="Arial" w:hAnsi="Arial"/>
                <w:b w:val="0"/>
                <w:color w:val="222222"/>
                <w:sz w:val="20"/>
                <w:u w:val="single"/>
              </w:rPr>
              <w:t>handelaar</w:t>
            </w:r>
            <w:r>
              <w:rPr>
                <w:rFonts w:ascii="Arial" w:hAnsi="Arial"/>
                <w:b w:val="0"/>
                <w:color w:val="222222"/>
                <w:sz w:val="20"/>
              </w:rPr>
              <w:t xml:space="preserve">. </w:t>
            </w:r>
            <w:r w:rsidR="003907E2">
              <w:rPr>
                <w:rFonts w:ascii="Arial" w:hAnsi="Arial"/>
                <w:b w:val="0"/>
                <w:color w:val="222222"/>
                <w:sz w:val="20"/>
              </w:rPr>
              <w:t>Een</w:t>
            </w:r>
            <w:r w:rsidR="00FC0A06">
              <w:rPr>
                <w:rFonts w:ascii="Arial" w:hAnsi="Arial"/>
                <w:b w:val="0"/>
                <w:color w:val="222222"/>
                <w:sz w:val="20"/>
              </w:rPr>
              <w:t xml:space="preserve"> “stelsel van zorgvuldigheidseisen” is reeds toegepast</w:t>
            </w:r>
            <w:r>
              <w:rPr>
                <w:rFonts w:ascii="Arial" w:hAnsi="Arial"/>
                <w:b w:val="0"/>
                <w:color w:val="222222"/>
                <w:sz w:val="20"/>
              </w:rPr>
              <w:t xml:space="preserve"> door de onderneming die het hout en/of de houtproducten voor het eerst op de </w:t>
            </w:r>
            <w:r w:rsidR="00912596">
              <w:rPr>
                <w:rFonts w:ascii="Arial" w:hAnsi="Arial"/>
                <w:b w:val="0"/>
                <w:color w:val="222222"/>
                <w:sz w:val="20"/>
              </w:rPr>
              <w:t xml:space="preserve">interne </w:t>
            </w:r>
            <w:r>
              <w:rPr>
                <w:rFonts w:ascii="Arial" w:hAnsi="Arial"/>
                <w:b w:val="0"/>
                <w:color w:val="222222"/>
                <w:sz w:val="20"/>
              </w:rPr>
              <w:t xml:space="preserve">markt </w:t>
            </w:r>
            <w:r w:rsidR="00FC0A06">
              <w:rPr>
                <w:rFonts w:ascii="Arial" w:hAnsi="Arial"/>
                <w:b w:val="0"/>
                <w:color w:val="222222"/>
                <w:sz w:val="20"/>
              </w:rPr>
              <w:t>heeft gebracht</w:t>
            </w:r>
            <w:r>
              <w:rPr>
                <w:rFonts w:ascii="Arial" w:hAnsi="Arial"/>
                <w:b w:val="0"/>
                <w:color w:val="222222"/>
                <w:sz w:val="20"/>
              </w:rPr>
              <w:t>.</w:t>
            </w:r>
          </w:p>
        </w:tc>
      </w:tr>
    </w:tbl>
    <w:p w:rsidR="00DE392E" w:rsidRDefault="00DE392E" w:rsidP="00DE392E">
      <w:pPr>
        <w:pStyle w:val="Default"/>
        <w:spacing w:line="300" w:lineRule="exact"/>
        <w:rPr>
          <w:sz w:val="20"/>
          <w:szCs w:val="20"/>
        </w:rPr>
      </w:pPr>
    </w:p>
    <w:tbl>
      <w:tblPr>
        <w:tblStyle w:val="Tabelraster"/>
        <w:tblW w:w="0" w:type="auto"/>
        <w:tblInd w:w="534" w:type="dxa"/>
        <w:tblLook w:val="04A0"/>
      </w:tblPr>
      <w:tblGrid>
        <w:gridCol w:w="8678"/>
      </w:tblGrid>
      <w:tr w:rsidR="00DE392E" w:rsidRPr="004A4C6E" w:rsidTr="00CB774F">
        <w:trPr>
          <w:trHeight w:val="2514"/>
        </w:trPr>
        <w:tc>
          <w:tcPr>
            <w:tcW w:w="8678" w:type="dxa"/>
          </w:tcPr>
          <w:p w:rsidR="00DE392E" w:rsidRPr="000D7AFE" w:rsidRDefault="00CB774F" w:rsidP="00694661">
            <w:pPr>
              <w:pStyle w:val="Plattetekst"/>
              <w:numPr>
                <w:ilvl w:val="0"/>
                <w:numId w:val="2"/>
              </w:numPr>
              <w:spacing w:line="300" w:lineRule="exact"/>
              <w:ind w:left="426" w:hanging="426"/>
              <w:rPr>
                <w:rFonts w:ascii="Arial" w:hAnsi="Arial" w:cs="Arial"/>
                <w:b w:val="0"/>
                <w:sz w:val="20"/>
                <w:szCs w:val="20"/>
              </w:rPr>
            </w:pPr>
            <w:r>
              <w:rPr>
                <w:rFonts w:ascii="Arial" w:hAnsi="Arial"/>
                <w:b w:val="0"/>
                <w:sz w:val="20"/>
              </w:rPr>
              <w:t>Als leverancier van hout en/of houtproducten die gekocht zijn van een leverancier van buiten de</w:t>
            </w:r>
            <w:r>
              <w:rPr>
                <w:rFonts w:ascii="Arial" w:hAnsi="Arial"/>
                <w:b w:val="0"/>
                <w:noProof/>
                <w:color w:val="000000"/>
                <w:sz w:val="20"/>
              </w:rPr>
              <w:t xml:space="preserve"> EU, worden w</w:t>
            </w:r>
            <w:r w:rsidR="00FC0A06">
              <w:rPr>
                <w:rFonts w:ascii="Arial" w:hAnsi="Arial"/>
                <w:b w:val="0"/>
                <w:noProof/>
                <w:color w:val="000000"/>
                <w:sz w:val="20"/>
              </w:rPr>
              <w:t>ij</w:t>
            </w:r>
            <w:r>
              <w:rPr>
                <w:rFonts w:ascii="Arial" w:hAnsi="Arial"/>
                <w:b w:val="0"/>
                <w:noProof/>
                <w:color w:val="000000"/>
                <w:sz w:val="20"/>
              </w:rPr>
              <w:t xml:space="preserve"> gekwalificeerd als</w:t>
            </w:r>
            <w:r>
              <w:rPr>
                <w:rFonts w:ascii="Arial" w:hAnsi="Arial"/>
                <w:b w:val="0"/>
                <w:color w:val="222222"/>
                <w:sz w:val="20"/>
              </w:rPr>
              <w:t xml:space="preserve"> </w:t>
            </w:r>
            <w:r>
              <w:rPr>
                <w:rFonts w:ascii="Arial" w:hAnsi="Arial"/>
                <w:b w:val="0"/>
                <w:color w:val="222222"/>
                <w:sz w:val="20"/>
                <w:u w:val="single"/>
              </w:rPr>
              <w:t>marktdeelnemer</w:t>
            </w:r>
            <w:r>
              <w:rPr>
                <w:rFonts w:ascii="Arial" w:hAnsi="Arial"/>
                <w:b w:val="0"/>
                <w:color w:val="222222"/>
                <w:sz w:val="20"/>
              </w:rPr>
              <w:t xml:space="preserve">. </w:t>
            </w:r>
            <w:r>
              <w:rPr>
                <w:rFonts w:ascii="Arial" w:hAnsi="Arial"/>
                <w:b w:val="0"/>
                <w:noProof/>
                <w:color w:val="000000"/>
                <w:sz w:val="20"/>
              </w:rPr>
              <w:t xml:space="preserve">Derhalve hebben we een “stelsel van zorgvuldigheidseisen” </w:t>
            </w:r>
            <w:r w:rsidR="00694661">
              <w:rPr>
                <w:rFonts w:ascii="Arial" w:hAnsi="Arial"/>
                <w:b w:val="0"/>
                <w:noProof/>
                <w:color w:val="000000"/>
                <w:sz w:val="20"/>
              </w:rPr>
              <w:t>geïmplementeerd</w:t>
            </w:r>
            <w:r>
              <w:rPr>
                <w:rFonts w:ascii="Arial" w:hAnsi="Arial"/>
                <w:b w:val="0"/>
                <w:noProof/>
                <w:color w:val="000000"/>
                <w:sz w:val="20"/>
              </w:rPr>
              <w:t xml:space="preserve"> zoals vereist door de EUTR. </w:t>
            </w:r>
            <w:r w:rsidR="003907E2">
              <w:rPr>
                <w:rFonts w:ascii="Arial" w:hAnsi="Arial"/>
                <w:b w:val="0"/>
                <w:noProof/>
                <w:color w:val="000000"/>
                <w:sz w:val="20"/>
              </w:rPr>
              <w:t>Een</w:t>
            </w:r>
            <w:r w:rsidR="00FC0A06">
              <w:rPr>
                <w:rFonts w:ascii="Arial" w:hAnsi="Arial"/>
                <w:b w:val="0"/>
                <w:sz w:val="20"/>
              </w:rPr>
              <w:t xml:space="preserve"> stelsel van</w:t>
            </w:r>
            <w:r>
              <w:rPr>
                <w:rFonts w:ascii="Arial" w:hAnsi="Arial"/>
                <w:b w:val="0"/>
                <w:sz w:val="20"/>
              </w:rPr>
              <w:t xml:space="preserve"> zorgvuldigheideisen vereis</w:t>
            </w:r>
            <w:r w:rsidR="00FC0A06">
              <w:rPr>
                <w:rFonts w:ascii="Arial" w:hAnsi="Arial"/>
                <w:b w:val="0"/>
                <w:sz w:val="20"/>
              </w:rPr>
              <w:t>t</w:t>
            </w:r>
            <w:r>
              <w:rPr>
                <w:rFonts w:ascii="Arial" w:hAnsi="Arial"/>
                <w:b w:val="0"/>
                <w:sz w:val="20"/>
              </w:rPr>
              <w:t xml:space="preserve"> dat een marktdeelnemer informatie/documentatie ver</w:t>
            </w:r>
            <w:r w:rsidR="003907E2">
              <w:rPr>
                <w:rFonts w:ascii="Arial" w:hAnsi="Arial"/>
                <w:b w:val="0"/>
                <w:sz w:val="20"/>
              </w:rPr>
              <w:t>zamelt</w:t>
            </w:r>
            <w:r>
              <w:rPr>
                <w:rFonts w:ascii="Arial" w:hAnsi="Arial"/>
                <w:b w:val="0"/>
                <w:sz w:val="20"/>
              </w:rPr>
              <w:t xml:space="preserve"> over hout en/of houtproducten en hun leveranciers om een volledige r</w:t>
            </w:r>
            <w:r w:rsidR="00777C73">
              <w:rPr>
                <w:rFonts w:ascii="Arial" w:hAnsi="Arial"/>
                <w:b w:val="0"/>
                <w:sz w:val="20"/>
              </w:rPr>
              <w:t xml:space="preserve">isicobeoordeling uit te voeren, opdat </w:t>
            </w:r>
            <w:r>
              <w:rPr>
                <w:rFonts w:ascii="Arial" w:hAnsi="Arial"/>
                <w:b w:val="0"/>
                <w:sz w:val="20"/>
              </w:rPr>
              <w:t xml:space="preserve">het risico </w:t>
            </w:r>
            <w:r w:rsidR="003907E2">
              <w:rPr>
                <w:rFonts w:ascii="Arial" w:hAnsi="Arial"/>
                <w:b w:val="0"/>
                <w:sz w:val="20"/>
              </w:rPr>
              <w:t xml:space="preserve">wordt geminimaliseerd </w:t>
            </w:r>
            <w:r>
              <w:rPr>
                <w:rFonts w:ascii="Arial" w:hAnsi="Arial"/>
                <w:b w:val="0"/>
                <w:sz w:val="20"/>
              </w:rPr>
              <w:t xml:space="preserve">dat illegaal gekapt hout of houtproducten met hout van illegale oorsprong op de interne markt </w:t>
            </w:r>
            <w:r w:rsidR="00D53B62">
              <w:rPr>
                <w:rFonts w:ascii="Arial" w:hAnsi="Arial"/>
                <w:b w:val="0"/>
                <w:sz w:val="20"/>
              </w:rPr>
              <w:t>word</w:t>
            </w:r>
            <w:r w:rsidR="003907E2">
              <w:rPr>
                <w:rFonts w:ascii="Arial" w:hAnsi="Arial"/>
                <w:b w:val="0"/>
                <w:sz w:val="20"/>
              </w:rPr>
              <w:t>en</w:t>
            </w:r>
            <w:r w:rsidR="00D53B62">
              <w:rPr>
                <w:rFonts w:ascii="Arial" w:hAnsi="Arial"/>
                <w:b w:val="0"/>
                <w:sz w:val="20"/>
              </w:rPr>
              <w:t xml:space="preserve"> gebracht</w:t>
            </w:r>
            <w:r>
              <w:rPr>
                <w:rFonts w:ascii="Arial" w:hAnsi="Arial"/>
                <w:b w:val="0"/>
                <w:sz w:val="20"/>
              </w:rPr>
              <w:t>.</w:t>
            </w:r>
            <w:r>
              <w:rPr>
                <w:rFonts w:ascii="Arial" w:hAnsi="Arial"/>
                <w:b w:val="0"/>
                <w:color w:val="222222"/>
                <w:sz w:val="20"/>
              </w:rPr>
              <w:t xml:space="preserve"> </w:t>
            </w:r>
            <w:r w:rsidR="00694661">
              <w:rPr>
                <w:rFonts w:ascii="Arial" w:hAnsi="Arial"/>
                <w:b w:val="0"/>
                <w:color w:val="222222"/>
                <w:sz w:val="20"/>
              </w:rPr>
              <w:t>Een stelsel van z</w:t>
            </w:r>
            <w:r w:rsidR="00777C73">
              <w:rPr>
                <w:rFonts w:ascii="Arial" w:hAnsi="Arial"/>
                <w:b w:val="0"/>
                <w:color w:val="222222"/>
                <w:sz w:val="20"/>
              </w:rPr>
              <w:t>orgvuldigheidseisen</w:t>
            </w:r>
            <w:r>
              <w:rPr>
                <w:rFonts w:ascii="Arial" w:hAnsi="Arial"/>
                <w:b w:val="0"/>
                <w:color w:val="222222"/>
                <w:sz w:val="20"/>
              </w:rPr>
              <w:t xml:space="preserve"> </w:t>
            </w:r>
            <w:r w:rsidR="00694661">
              <w:rPr>
                <w:rFonts w:ascii="Arial" w:hAnsi="Arial"/>
                <w:b w:val="0"/>
                <w:color w:val="222222"/>
                <w:sz w:val="20"/>
              </w:rPr>
              <w:t xml:space="preserve">is </w:t>
            </w:r>
            <w:r w:rsidR="00777C73">
              <w:rPr>
                <w:rFonts w:ascii="Arial" w:hAnsi="Arial"/>
                <w:b w:val="0"/>
                <w:color w:val="222222"/>
                <w:sz w:val="20"/>
              </w:rPr>
              <w:t>toegepast</w:t>
            </w:r>
            <w:r>
              <w:rPr>
                <w:rFonts w:ascii="Arial" w:hAnsi="Arial"/>
                <w:b w:val="0"/>
                <w:color w:val="222222"/>
                <w:sz w:val="20"/>
              </w:rPr>
              <w:t xml:space="preserve"> door onze onderneming die het hout en/of de houtproducten voor het eerst op de </w:t>
            </w:r>
            <w:r w:rsidR="00912596">
              <w:rPr>
                <w:rFonts w:ascii="Arial" w:hAnsi="Arial"/>
                <w:b w:val="0"/>
                <w:color w:val="222222"/>
                <w:sz w:val="20"/>
              </w:rPr>
              <w:t xml:space="preserve">interne </w:t>
            </w:r>
            <w:r>
              <w:rPr>
                <w:rFonts w:ascii="Arial" w:hAnsi="Arial"/>
                <w:b w:val="0"/>
                <w:color w:val="222222"/>
                <w:sz w:val="20"/>
              </w:rPr>
              <w:t>markt brengt.</w:t>
            </w:r>
          </w:p>
        </w:tc>
      </w:tr>
    </w:tbl>
    <w:p w:rsidR="00CB774F" w:rsidRPr="00F54C5D" w:rsidRDefault="004F42D7" w:rsidP="00CB774F">
      <w:pPr>
        <w:spacing w:line="300" w:lineRule="exact"/>
        <w:rPr>
          <w:rFonts w:cs="Arial"/>
          <w:i/>
          <w:sz w:val="14"/>
          <w:szCs w:val="14"/>
        </w:rPr>
      </w:pPr>
      <w:r>
        <w:rPr>
          <w:i/>
          <w:sz w:val="14"/>
        </w:rPr>
        <w:t xml:space="preserve">           * Gelieve de antwoorden die van toepassing zijn aan te kruisen (beide antwoorden zijn mogelijk)</w:t>
      </w:r>
    </w:p>
    <w:p w:rsidR="00CB774F" w:rsidRDefault="00CB774F" w:rsidP="00DE392E">
      <w:pPr>
        <w:pStyle w:val="Default"/>
        <w:spacing w:line="300" w:lineRule="exact"/>
        <w:rPr>
          <w:sz w:val="20"/>
          <w:szCs w:val="20"/>
        </w:rPr>
      </w:pPr>
    </w:p>
    <w:p w:rsidR="00CB774F" w:rsidRDefault="00CB774F" w:rsidP="00DE392E">
      <w:pPr>
        <w:pStyle w:val="Default"/>
        <w:spacing w:line="300" w:lineRule="exact"/>
        <w:rPr>
          <w:sz w:val="20"/>
          <w:szCs w:val="20"/>
        </w:rPr>
      </w:pPr>
      <w:r>
        <w:rPr>
          <w:color w:val="222222"/>
          <w:sz w:val="20"/>
        </w:rPr>
        <w:t>Wij onderschrijven de E</w:t>
      </w:r>
      <w:r w:rsidR="00912596">
        <w:rPr>
          <w:color w:val="222222"/>
          <w:sz w:val="20"/>
        </w:rPr>
        <w:t>uropese Ho</w:t>
      </w:r>
      <w:r>
        <w:rPr>
          <w:color w:val="222222"/>
          <w:sz w:val="20"/>
        </w:rPr>
        <w:t>utverordening (EUTR 995/2010) en bevestigen op basis van verkregen informatie/documentatie dat het geleverde hout en/of de geleverde houtproducten in overeenstemming met de EUTR zijn</w:t>
      </w:r>
      <w:r>
        <w:rPr>
          <w:sz w:val="20"/>
        </w:rPr>
        <w:t>.</w:t>
      </w:r>
    </w:p>
    <w:p w:rsidR="00CB774F" w:rsidRDefault="00CB774F" w:rsidP="00DE392E">
      <w:pPr>
        <w:pStyle w:val="Default"/>
        <w:spacing w:line="300" w:lineRule="exact"/>
        <w:rPr>
          <w:sz w:val="20"/>
          <w:szCs w:val="20"/>
        </w:rPr>
      </w:pPr>
    </w:p>
    <w:p w:rsidR="00DE392E" w:rsidRPr="00CE360D" w:rsidRDefault="00912596" w:rsidP="00DE392E">
      <w:pPr>
        <w:spacing w:line="300" w:lineRule="exact"/>
        <w:rPr>
          <w:rFonts w:cs="Arial"/>
        </w:rPr>
      </w:pPr>
      <w:r>
        <w:t xml:space="preserve">Conform </w:t>
      </w:r>
      <w:r w:rsidR="00DE392E">
        <w:t xml:space="preserve">de EUTR is </w:t>
      </w:r>
      <w:r w:rsidR="00694661">
        <w:t xml:space="preserve">het </w:t>
      </w:r>
      <w:r w:rsidR="00DE392E">
        <w:t>geen vereiste voor marktdeelnemers en/of handelaren om een verklaring</w:t>
      </w:r>
      <w:r w:rsidR="00694661">
        <w:t xml:space="preserve"> </w:t>
      </w:r>
      <w:r w:rsidR="00DE392E">
        <w:t>/</w:t>
      </w:r>
      <w:r w:rsidR="00694661">
        <w:t xml:space="preserve"> </w:t>
      </w:r>
      <w:r w:rsidR="00DE392E">
        <w:t>certificaat te verstrekken dat het geleverde hout en/of de geleverde houtproducten in overeenstemming met de EUTR zijn.</w:t>
      </w:r>
    </w:p>
    <w:p w:rsidR="00D21A2A" w:rsidRDefault="00D21A2A" w:rsidP="00DE392E">
      <w:pPr>
        <w:pBdr>
          <w:bottom w:val="single" w:sz="6" w:space="1" w:color="auto"/>
        </w:pBdr>
        <w:spacing w:line="300" w:lineRule="exact"/>
        <w:rPr>
          <w:rFonts w:cs="Arial"/>
          <w:iCs/>
          <w:color w:val="000000"/>
        </w:rPr>
      </w:pPr>
    </w:p>
    <w:p w:rsidR="004F42D7" w:rsidRPr="004F42D7" w:rsidRDefault="004F42D7" w:rsidP="004F42D7">
      <w:pPr>
        <w:spacing w:line="400" w:lineRule="exact"/>
        <w:rPr>
          <w:rFonts w:cs="Arial"/>
          <w:iCs/>
          <w:color w:val="000000"/>
        </w:rPr>
      </w:pPr>
      <w:r>
        <w:rPr>
          <w:color w:val="000000"/>
        </w:rPr>
        <w:t>Plaats: …………………………………………………………………………………………………………………..</w:t>
      </w:r>
    </w:p>
    <w:p w:rsidR="004F42D7" w:rsidRPr="00CE360D" w:rsidRDefault="004F42D7" w:rsidP="004F42D7">
      <w:pPr>
        <w:spacing w:line="400" w:lineRule="exact"/>
        <w:rPr>
          <w:rFonts w:cs="Arial"/>
          <w:iCs/>
          <w:color w:val="000000"/>
        </w:rPr>
      </w:pPr>
      <w:r>
        <w:rPr>
          <w:color w:val="000000"/>
        </w:rPr>
        <w:t>Datum:</w:t>
      </w:r>
      <w:r w:rsidR="00912596">
        <w:rPr>
          <w:color w:val="000000"/>
        </w:rPr>
        <w:t xml:space="preserve"> </w:t>
      </w:r>
      <w:r>
        <w:rPr>
          <w:color w:val="000000"/>
        </w:rPr>
        <w:t>…………………………………………………………………………………………………………………</w:t>
      </w:r>
    </w:p>
    <w:p w:rsidR="004F42D7" w:rsidRDefault="004F42D7" w:rsidP="004F42D7">
      <w:pPr>
        <w:spacing w:line="400" w:lineRule="exact"/>
        <w:rPr>
          <w:rFonts w:cs="Arial"/>
          <w:iCs/>
          <w:color w:val="000000"/>
        </w:rPr>
      </w:pPr>
      <w:r>
        <w:rPr>
          <w:color w:val="000000"/>
        </w:rPr>
        <w:t>Naam: …………………………………………………………………………………………………………………..</w:t>
      </w:r>
    </w:p>
    <w:p w:rsidR="004F42D7" w:rsidRDefault="00DE392E" w:rsidP="004F42D7">
      <w:pPr>
        <w:spacing w:line="400" w:lineRule="exact"/>
        <w:rPr>
          <w:rFonts w:cs="Arial"/>
          <w:iCs/>
          <w:color w:val="000000"/>
        </w:rPr>
      </w:pPr>
      <w:r>
        <w:rPr>
          <w:color w:val="000000"/>
        </w:rPr>
        <w:t>Naam onderneming: ………………………………………………………………………………………………….</w:t>
      </w:r>
    </w:p>
    <w:p w:rsidR="004A4C6E" w:rsidRPr="00D21A2A" w:rsidRDefault="00912596" w:rsidP="004A4C6E">
      <w:pPr>
        <w:spacing w:line="400" w:lineRule="exact"/>
        <w:rPr>
          <w:rFonts w:cs="Arial"/>
          <w:iCs/>
          <w:color w:val="000000"/>
        </w:rPr>
      </w:pPr>
      <w:r>
        <w:rPr>
          <w:color w:val="000000"/>
        </w:rPr>
        <w:t xml:space="preserve">Handtekening: </w:t>
      </w:r>
      <w:r w:rsidR="00075CDB">
        <w:rPr>
          <w:color w:val="000000"/>
        </w:rPr>
        <w:t>………………………………………………………………………………………………………….</w:t>
      </w:r>
    </w:p>
    <w:sectPr w:rsidR="004A4C6E" w:rsidRPr="00D21A2A" w:rsidSect="00912596">
      <w:pgSz w:w="11906" w:h="16838"/>
      <w:pgMar w:top="1417" w:right="1133" w:bottom="993" w:left="1276" w:header="708" w:footer="31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4D0" w:rsidRDefault="007D24D0" w:rsidP="00E040C5">
      <w:r>
        <w:separator/>
      </w:r>
    </w:p>
  </w:endnote>
  <w:endnote w:type="continuationSeparator" w:id="0">
    <w:p w:rsidR="007D24D0" w:rsidRDefault="007D24D0" w:rsidP="00E040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4D0" w:rsidRDefault="007D24D0" w:rsidP="00E040C5">
      <w:r>
        <w:separator/>
      </w:r>
    </w:p>
  </w:footnote>
  <w:footnote w:type="continuationSeparator" w:id="0">
    <w:p w:rsidR="007D24D0" w:rsidRDefault="007D24D0" w:rsidP="00E040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51990"/>
    <w:multiLevelType w:val="hybridMultilevel"/>
    <w:tmpl w:val="8E828F18"/>
    <w:lvl w:ilvl="0" w:tplc="443C1182">
      <w:start w:val="1"/>
      <w:numFmt w:val="bullet"/>
      <w:lvlText w:val="o"/>
      <w:lvlJc w:val="left"/>
      <w:pPr>
        <w:ind w:left="502" w:hanging="360"/>
      </w:pPr>
      <w:rPr>
        <w:rFonts w:ascii="Calibri" w:hAnsi="Calibri" w:cs="Calibri" w:hint="default"/>
        <w:sz w:val="32"/>
        <w:szCs w:val="32"/>
      </w:rPr>
    </w:lvl>
    <w:lvl w:ilvl="1" w:tplc="04130003">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1">
    <w:nsid w:val="650F48E0"/>
    <w:multiLevelType w:val="hybridMultilevel"/>
    <w:tmpl w:val="7C5E8132"/>
    <w:lvl w:ilvl="0" w:tplc="CD8C322E">
      <w:numFmt w:val="bullet"/>
      <w:lvlText w:val=""/>
      <w:lvlJc w:val="left"/>
      <w:pPr>
        <w:ind w:left="360" w:hanging="360"/>
      </w:pPr>
      <w:rPr>
        <w:rFonts w:ascii="Symbol" w:eastAsia="Times New Roman" w:hAnsi="Symbo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stylePaneFormatFilter w:val="3F01"/>
  <w:defaultTabStop w:val="708"/>
  <w:hyphenationZone w:val="425"/>
  <w:characterSpacingControl w:val="doNotCompress"/>
  <w:footnotePr>
    <w:footnote w:id="-1"/>
    <w:footnote w:id="0"/>
  </w:footnotePr>
  <w:endnotePr>
    <w:endnote w:id="-1"/>
    <w:endnote w:id="0"/>
  </w:endnotePr>
  <w:compat/>
  <w:rsids>
    <w:rsidRoot w:val="00DE392E"/>
    <w:rsid w:val="000469C8"/>
    <w:rsid w:val="00075CDB"/>
    <w:rsid w:val="000A5408"/>
    <w:rsid w:val="000D7AFE"/>
    <w:rsid w:val="000E6CB4"/>
    <w:rsid w:val="000F0088"/>
    <w:rsid w:val="00116882"/>
    <w:rsid w:val="00116FE9"/>
    <w:rsid w:val="00122FB5"/>
    <w:rsid w:val="001E405E"/>
    <w:rsid w:val="002A2091"/>
    <w:rsid w:val="002D73AD"/>
    <w:rsid w:val="002F5273"/>
    <w:rsid w:val="003370C1"/>
    <w:rsid w:val="00385407"/>
    <w:rsid w:val="003907E2"/>
    <w:rsid w:val="003B627C"/>
    <w:rsid w:val="004723B9"/>
    <w:rsid w:val="004A4C6E"/>
    <w:rsid w:val="004F42D7"/>
    <w:rsid w:val="00567A18"/>
    <w:rsid w:val="005F2CF8"/>
    <w:rsid w:val="005F7F10"/>
    <w:rsid w:val="006212F8"/>
    <w:rsid w:val="00683659"/>
    <w:rsid w:val="00694661"/>
    <w:rsid w:val="006B3604"/>
    <w:rsid w:val="006B6EE0"/>
    <w:rsid w:val="006F1E97"/>
    <w:rsid w:val="0071563E"/>
    <w:rsid w:val="00734817"/>
    <w:rsid w:val="00777C73"/>
    <w:rsid w:val="007D24D0"/>
    <w:rsid w:val="007E1161"/>
    <w:rsid w:val="007F5631"/>
    <w:rsid w:val="00837617"/>
    <w:rsid w:val="00846943"/>
    <w:rsid w:val="008E4E66"/>
    <w:rsid w:val="00912596"/>
    <w:rsid w:val="00916C9C"/>
    <w:rsid w:val="00933091"/>
    <w:rsid w:val="00956698"/>
    <w:rsid w:val="009E0536"/>
    <w:rsid w:val="00A35AF7"/>
    <w:rsid w:val="00AD2A14"/>
    <w:rsid w:val="00B54A59"/>
    <w:rsid w:val="00B605B7"/>
    <w:rsid w:val="00B721CB"/>
    <w:rsid w:val="00C366E3"/>
    <w:rsid w:val="00C45003"/>
    <w:rsid w:val="00CB774F"/>
    <w:rsid w:val="00CB7DD9"/>
    <w:rsid w:val="00CE3A70"/>
    <w:rsid w:val="00D14F47"/>
    <w:rsid w:val="00D21A2A"/>
    <w:rsid w:val="00D231A1"/>
    <w:rsid w:val="00D53B62"/>
    <w:rsid w:val="00D90C7C"/>
    <w:rsid w:val="00DC0C98"/>
    <w:rsid w:val="00DD1F60"/>
    <w:rsid w:val="00DE392E"/>
    <w:rsid w:val="00E040C5"/>
    <w:rsid w:val="00E5525F"/>
    <w:rsid w:val="00E6058C"/>
    <w:rsid w:val="00EB1748"/>
    <w:rsid w:val="00ED483D"/>
    <w:rsid w:val="00FC0A06"/>
    <w:rsid w:val="00FC7E9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nl-N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E392E"/>
    <w:rPr>
      <w:rFonts w:ascii="Arial" w:hAnsi="Arial"/>
    </w:rPr>
  </w:style>
  <w:style w:type="paragraph" w:styleId="Kop1">
    <w:name w:val="heading 1"/>
    <w:basedOn w:val="Standaard"/>
    <w:next w:val="Standaard"/>
    <w:qFormat/>
    <w:rsid w:val="009E0536"/>
    <w:pPr>
      <w:keepNext/>
      <w:ind w:left="851" w:hanging="851"/>
      <w:outlineLvl w:val="0"/>
    </w:pPr>
    <w:rPr>
      <w:b/>
      <w:caps/>
      <w:kern w:val="28"/>
    </w:rPr>
  </w:style>
  <w:style w:type="paragraph" w:styleId="Kop2">
    <w:name w:val="heading 2"/>
    <w:basedOn w:val="Kop1"/>
    <w:next w:val="Standaard"/>
    <w:qFormat/>
    <w:rsid w:val="009E0536"/>
    <w:pPr>
      <w:outlineLvl w:val="1"/>
    </w:pPr>
    <w:rPr>
      <w:caps w:val="0"/>
    </w:rPr>
  </w:style>
  <w:style w:type="paragraph" w:styleId="Kop3">
    <w:name w:val="heading 3"/>
    <w:basedOn w:val="Kop2"/>
    <w:next w:val="Standaard"/>
    <w:qFormat/>
    <w:rsid w:val="009E0536"/>
    <w:pPr>
      <w:outlineLvl w:val="2"/>
    </w:pPr>
    <w:rPr>
      <w:b w:val="0"/>
    </w:rPr>
  </w:style>
  <w:style w:type="paragraph" w:styleId="Kop4">
    <w:name w:val="heading 4"/>
    <w:basedOn w:val="Kop3"/>
    <w:next w:val="Standaard"/>
    <w:qFormat/>
    <w:rsid w:val="009E0536"/>
    <w:pPr>
      <w:outlineLvl w:val="3"/>
    </w:pPr>
    <w:rPr>
      <w:i/>
    </w:rPr>
  </w:style>
  <w:style w:type="paragraph" w:styleId="Kop5">
    <w:name w:val="heading 5"/>
    <w:basedOn w:val="Standaard"/>
    <w:next w:val="Standaard"/>
    <w:qFormat/>
    <w:rsid w:val="009E0536"/>
    <w:pPr>
      <w:spacing w:before="240" w:after="60" w:line="260" w:lineRule="atLeast"/>
      <w:outlineLvl w:val="4"/>
    </w:pPr>
    <w:rPr>
      <w:rFonts w:ascii="Palatino" w:hAnsi="Palatino"/>
    </w:rPr>
  </w:style>
  <w:style w:type="paragraph" w:styleId="Kop6">
    <w:name w:val="heading 6"/>
    <w:basedOn w:val="Standaard"/>
    <w:next w:val="Standaard"/>
    <w:qFormat/>
    <w:rsid w:val="009E0536"/>
    <w:pPr>
      <w:spacing w:before="240" w:after="60" w:line="260" w:lineRule="atLeast"/>
      <w:outlineLvl w:val="5"/>
    </w:pPr>
    <w:rPr>
      <w:i/>
    </w:rPr>
  </w:style>
  <w:style w:type="paragraph" w:styleId="Kop7">
    <w:name w:val="heading 7"/>
    <w:basedOn w:val="Standaard"/>
    <w:next w:val="Standaard"/>
    <w:qFormat/>
    <w:rsid w:val="009E0536"/>
    <w:pPr>
      <w:spacing w:before="240" w:after="60" w:line="260" w:lineRule="atLeast"/>
      <w:outlineLvl w:val="6"/>
    </w:pPr>
  </w:style>
  <w:style w:type="paragraph" w:styleId="Kop8">
    <w:name w:val="heading 8"/>
    <w:basedOn w:val="Standaard"/>
    <w:next w:val="Standaard"/>
    <w:qFormat/>
    <w:rsid w:val="009E0536"/>
    <w:pPr>
      <w:spacing w:before="240" w:after="60" w:line="260" w:lineRule="atLeast"/>
      <w:outlineLvl w:val="7"/>
    </w:pPr>
    <w:rPr>
      <w:i/>
    </w:rPr>
  </w:style>
  <w:style w:type="paragraph" w:styleId="Kop9">
    <w:name w:val="heading 9"/>
    <w:basedOn w:val="Standaard"/>
    <w:next w:val="Standaard"/>
    <w:qFormat/>
    <w:rsid w:val="009E0536"/>
    <w:pPr>
      <w:spacing w:before="240" w:after="60" w:line="260" w:lineRule="atLeast"/>
      <w:outlineLvl w:val="8"/>
    </w:pPr>
    <w:rPr>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9E0536"/>
    <w:pPr>
      <w:tabs>
        <w:tab w:val="center" w:pos="4536"/>
        <w:tab w:val="right" w:pos="9072"/>
      </w:tabs>
    </w:pPr>
  </w:style>
  <w:style w:type="paragraph" w:customStyle="1" w:styleId="Default">
    <w:name w:val="Default"/>
    <w:rsid w:val="00DE392E"/>
    <w:pPr>
      <w:autoSpaceDE w:val="0"/>
      <w:autoSpaceDN w:val="0"/>
      <w:adjustRightInd w:val="0"/>
    </w:pPr>
    <w:rPr>
      <w:rFonts w:ascii="Arial" w:hAnsi="Arial" w:cs="Arial"/>
      <w:color w:val="000000"/>
      <w:sz w:val="24"/>
      <w:szCs w:val="24"/>
    </w:rPr>
  </w:style>
  <w:style w:type="paragraph" w:styleId="Plattetekst">
    <w:name w:val="Body Text"/>
    <w:basedOn w:val="Standaard"/>
    <w:link w:val="PlattetekstChar"/>
    <w:rsid w:val="00DE392E"/>
    <w:rPr>
      <w:rFonts w:ascii="Univers" w:hAnsi="Univers"/>
      <w:b/>
      <w:bCs/>
      <w:sz w:val="21"/>
      <w:szCs w:val="24"/>
    </w:rPr>
  </w:style>
  <w:style w:type="character" w:customStyle="1" w:styleId="PlattetekstChar">
    <w:name w:val="Platte tekst Char"/>
    <w:basedOn w:val="Standaardalinea-lettertype"/>
    <w:link w:val="Plattetekst"/>
    <w:rsid w:val="00DE392E"/>
    <w:rPr>
      <w:rFonts w:ascii="Univers" w:hAnsi="Univers"/>
      <w:b/>
      <w:bCs/>
      <w:sz w:val="21"/>
      <w:szCs w:val="24"/>
    </w:rPr>
  </w:style>
  <w:style w:type="table" w:styleId="Tabelraster">
    <w:name w:val="Table Grid"/>
    <w:basedOn w:val="Standaardtabel"/>
    <w:rsid w:val="00DE39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rsid w:val="00E040C5"/>
    <w:pPr>
      <w:tabs>
        <w:tab w:val="center" w:pos="4536"/>
        <w:tab w:val="right" w:pos="9072"/>
      </w:tabs>
    </w:pPr>
  </w:style>
  <w:style w:type="character" w:customStyle="1" w:styleId="VoettekstChar">
    <w:name w:val="Voettekst Char"/>
    <w:basedOn w:val="Standaardalinea-lettertype"/>
    <w:link w:val="Voettekst"/>
    <w:rsid w:val="00E040C5"/>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Actielijst" ma:contentTypeID="0x0101008D9735EC3BFF4768896A45CEB68EE134007265B4E295F6E04CA204602DFF988C940200F721B432855BD042AC51A328FED21C63" ma:contentTypeVersion="10" ma:contentTypeDescription="" ma:contentTypeScope="" ma:versionID="8f2b1a4458e0e0465d35bfa5d4452639">
  <xsd:schema xmlns:xsd="http://www.w3.org/2001/XMLSchema" xmlns:xs="http://www.w3.org/2001/XMLSchema" xmlns:p="http://schemas.microsoft.com/office/2006/metadata/properties" xmlns:ns2="327f885b-73ba-460b-9165-7dc1d59f21c4" xmlns:ns3="2549df36-a4a5-46b8-bafd-de30e7590094" xmlns:ns4="a85e025c-6a71-4f4a-a309-b65166e86ee7" targetNamespace="http://schemas.microsoft.com/office/2006/metadata/properties" ma:root="true" ma:fieldsID="c304663d78b269dc789d3ab16bf57059" ns2:_="" ns3:_="" ns4:_="">
    <xsd:import namespace="327f885b-73ba-460b-9165-7dc1d59f21c4"/>
    <xsd:import namespace="2549df36-a4a5-46b8-bafd-de30e7590094"/>
    <xsd:import namespace="a85e025c-6a71-4f4a-a309-b65166e86ee7"/>
    <xsd:element name="properties">
      <xsd:complexType>
        <xsd:sequence>
          <xsd:element name="documentManagement">
            <xsd:complexType>
              <xsd:all>
                <xsd:element ref="ns2:Vergadergroep" minOccurs="0"/>
                <xsd:element ref="ns2:Agendapunt" minOccurs="0"/>
                <xsd:element ref="ns2:Contactpersoon_x002f_Behandelaar" minOccurs="0"/>
                <xsd:element ref="ns2:Datum_x0020_vergadering" minOccurs="0"/>
                <xsd:element ref="ns2:Datum_x0020_volgende_x0020_vergadering" minOccurs="0"/>
                <xsd:element ref="ns3:SyncDestinations" minOccurs="0"/>
                <xsd:element ref="ns4:wx_document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f885b-73ba-460b-9165-7dc1d59f21c4" elementFormDefault="qualified">
    <xsd:import namespace="http://schemas.microsoft.com/office/2006/documentManagement/types"/>
    <xsd:import namespace="http://schemas.microsoft.com/office/infopath/2007/PartnerControls"/>
    <xsd:element name="Vergadergroep" ma:index="2" nillable="true" ma:displayName="Vergadergroep" ma:internalName="Vergadergroep">
      <xsd:simpleType>
        <xsd:restriction base="dms:Text">
          <xsd:maxLength value="255"/>
        </xsd:restriction>
      </xsd:simpleType>
    </xsd:element>
    <xsd:element name="Agendapunt" ma:index="3" nillable="true" ma:displayName="Agendapunt" ma:internalName="Agendapunt">
      <xsd:simpleType>
        <xsd:restriction base="dms:Text">
          <xsd:maxLength value="255"/>
        </xsd:restriction>
      </xsd:simpleType>
    </xsd:element>
    <xsd:element name="Contactpersoon_x002f_Behandelaar" ma:index="4" nillable="true" ma:displayName="Contactpersoon/Behandelaar" ma:default="Sytse Elgersma" ma:format="Dropdown" ma:internalName="Contactpersoon_x002F_Behandelaar">
      <xsd:simpleType>
        <xsd:restriction base="dms:Choice">
          <xsd:enumeration value="Jan Aarts"/>
          <xsd:enumeration value="Jamiela Ahajjam"/>
          <xsd:enumeration value="Dorothé van den Aker"/>
          <xsd:enumeration value="Mirjam Bekius"/>
          <xsd:enumeration value="Iris van Bemmel"/>
          <xsd:enumeration value="Marieke Bendeler"/>
          <xsd:enumeration value="Irene Bex"/>
          <xsd:enumeration value="Mariëtte Bosman"/>
          <xsd:enumeration value="Floor Buckens"/>
          <xsd:enumeration value="Fred Burnet"/>
          <xsd:enumeration value="Fons Ceelaert"/>
          <xsd:enumeration value="Charlotte Dassen"/>
          <xsd:enumeration value="Willem Ebbens"/>
          <xsd:enumeration value="Sytse Elgersma"/>
          <xsd:enumeration value="Ellen van Esch"/>
          <xsd:enumeration value="Dorothé van Gijsel"/>
          <xsd:enumeration value="Anne-Marie van Gool"/>
          <xsd:enumeration value="Petra van de Goorbergh"/>
          <xsd:enumeration value="John Griep"/>
          <xsd:enumeration value="Liesbeth in ’t Groen"/>
          <xsd:enumeration value="René de Gruijter"/>
          <xsd:enumeration value="Nancy Heuvelmans"/>
          <xsd:enumeration value="Kaj Heij"/>
          <xsd:enumeration value="Martin Honcoop"/>
          <xsd:enumeration value="Elly Huijs"/>
          <xsd:enumeration value="Roland Huisman"/>
          <xsd:enumeration value="Kirsten Jacobs"/>
          <xsd:enumeration value="Carmen de Jonge"/>
          <xsd:enumeration value="Sytske Jonkman"/>
          <xsd:enumeration value="Marian Koelman"/>
          <xsd:enumeration value="Ton de Kok"/>
          <xsd:enumeration value="Liesbeth Kolen"/>
          <xsd:enumeration value="Chris de Kruyf"/>
          <xsd:enumeration value="Monique Kuijpers"/>
          <xsd:enumeration value="Marion van der Laan"/>
          <xsd:enumeration value="Willem-Jan Lieve"/>
          <xsd:enumeration value="Karlijn Loots"/>
          <xsd:enumeration value="Daniëlle Mares"/>
          <xsd:enumeration value="Mariëlle Neggers"/>
          <xsd:enumeration value="Tineke Nieborg"/>
          <xsd:enumeration value="Suzanne van Noort"/>
          <xsd:enumeration value="Maarten Pieké"/>
          <xsd:enumeration value="Barbra Poppelaars"/>
          <xsd:enumeration value="Bas van Rooij"/>
          <xsd:enumeration value="Roelf van Run"/>
          <xsd:enumeration value="Mariëlle Scheepens"/>
          <xsd:enumeration value="Giel Schikhof"/>
          <xsd:enumeration value="Anita van der Schuur"/>
          <xsd:enumeration value="Monique van Spijk"/>
          <xsd:enumeration value="Kirsten Timmer"/>
          <xsd:enumeration value="Paul Valk"/>
          <xsd:enumeration value="Stefanie de Veer"/>
          <xsd:enumeration value="Miranda de Veij"/>
          <xsd:enumeration value="Arie van der Ven"/>
          <xsd:enumeration value="Babette Verhagen"/>
          <xsd:enumeration value="Miel Veugelers"/>
          <xsd:enumeration value="Jolet Woordes"/>
        </xsd:restriction>
      </xsd:simpleType>
    </xsd:element>
    <xsd:element name="Datum_x0020_vergadering" ma:index="5" nillable="true" ma:displayName="Datum vergadering" ma:format="DateOnly" ma:internalName="Datum_x0020_vergadering">
      <xsd:simpleType>
        <xsd:restriction base="dms:DateTime"/>
      </xsd:simpleType>
    </xsd:element>
    <xsd:element name="Datum_x0020_volgende_x0020_vergadering" ma:index="6" nillable="true" ma:displayName="Datum volgende vergadering" ma:format="DateOnly" ma:internalName="Datum_x0020_volgende_x0020_vergaderin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549df36-a4a5-46b8-bafd-de30e7590094" elementFormDefault="qualified">
    <xsd:import namespace="http://schemas.microsoft.com/office/2006/documentManagement/types"/>
    <xsd:import namespace="http://schemas.microsoft.com/office/infopath/2007/PartnerControls"/>
    <xsd:element name="SyncDestinations" ma:index="7" nillable="true" ma:displayName="Gesynchroniseerde kopieën" ma:internalName="SyncDestination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5e025c-6a71-4f4a-a309-b65166e86ee7" elementFormDefault="qualified">
    <xsd:import namespace="http://schemas.microsoft.com/office/2006/documentManagement/types"/>
    <xsd:import namespace="http://schemas.microsoft.com/office/infopath/2007/PartnerControls"/>
    <xsd:element name="wx_documentnummer" ma:index="14" nillable="true" ma:displayName="Documentnummer" ma:internalName="wx_documentnumm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wx_documentnummer xmlns="a85e025c-6a71-4f4a-a309-b65166e86ee7">13384791</wx_documentnummer>
    <Datum_x0020_vergadering xmlns="327f885b-73ba-460b-9165-7dc1d59f21c4" xsi:nil="true"/>
    <SyncDestinations xmlns="2549df36-a4a5-46b8-bafd-de30e7590094" xsi:nil="true"/>
    <Contactpersoon_x002f_Behandelaar xmlns="327f885b-73ba-460b-9165-7dc1d59f21c4">Sytse Elgersma</Contactpersoon_x002f_Behandelaar>
    <Datum_x0020_volgende_x0020_vergadering xmlns="327f885b-73ba-460b-9165-7dc1d59f21c4" xsi:nil="true"/>
    <Agendapunt xmlns="327f885b-73ba-460b-9165-7dc1d59f21c4" xsi:nil="true"/>
    <Vergadergroep xmlns="327f885b-73ba-460b-9165-7dc1d59f21c4" xsi:nil="true"/>
  </documentManagement>
</p:properties>
</file>

<file path=customXml/itemProps1.xml><?xml version="1.0" encoding="utf-8"?>
<ds:datastoreItem xmlns:ds="http://schemas.openxmlformats.org/officeDocument/2006/customXml" ds:itemID="{1D530671-92A1-4D65-A615-BA25A34CB904}">
  <ds:schemaRefs>
    <ds:schemaRef ds:uri="http://schemas.microsoft.com/sharepoint/v3/contenttype/forms"/>
  </ds:schemaRefs>
</ds:datastoreItem>
</file>

<file path=customXml/itemProps2.xml><?xml version="1.0" encoding="utf-8"?>
<ds:datastoreItem xmlns:ds="http://schemas.openxmlformats.org/officeDocument/2006/customXml" ds:itemID="{B6C77897-2C7C-453C-8ED6-070E0D6285CD}">
  <ds:schemaRefs>
    <ds:schemaRef ds:uri="http://schemas.microsoft.com/sharepoint/events"/>
  </ds:schemaRefs>
</ds:datastoreItem>
</file>

<file path=customXml/itemProps3.xml><?xml version="1.0" encoding="utf-8"?>
<ds:datastoreItem xmlns:ds="http://schemas.openxmlformats.org/officeDocument/2006/customXml" ds:itemID="{75F63DD4-014E-475E-B700-AE2029F47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f885b-73ba-460b-9165-7dc1d59f21c4"/>
    <ds:schemaRef ds:uri="2549df36-a4a5-46b8-bafd-de30e7590094"/>
    <ds:schemaRef ds:uri="a85e025c-6a71-4f4a-a309-b65166e86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6F5396-ED9C-4EB1-94D6-AFE81D3A247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327f885b-73ba-460b-9165-7dc1d59f21c4"/>
    <ds:schemaRef ds:uri="2549df36-a4a5-46b8-bafd-de30e7590094"/>
    <ds:schemaRef ds:uri="a85e025c-6a71-4f4a-a309-b65166e86ee7"/>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383</Words>
  <Characters>2487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Wissenraet van Spaendonck</Company>
  <LinksUpToDate>false</LinksUpToDate>
  <CharactersWithSpaces>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regr</dc:creator>
  <cp:lastModifiedBy>regr</cp:lastModifiedBy>
  <cp:revision>2</cp:revision>
  <cp:lastPrinted>2014-05-13T12:26:00Z</cp:lastPrinted>
  <dcterms:created xsi:type="dcterms:W3CDTF">2014-07-30T07:24:00Z</dcterms:created>
  <dcterms:modified xsi:type="dcterms:W3CDTF">2014-07-30T07:24:00Z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0x0101008D9735EC3BFF4768896A45CEB68EE134007265B4E295F6E04CA204602DFF988C940200F721B432855BD042AC51A328FED21C63</vt:lpwstr>
  </property>
</Properties>
</file>